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4" w:lineRule="auto"/>
        <w:rPr>
          <w:rFonts w:ascii="Arial"/>
          <w:sz w:val="21"/>
        </w:rPr>
      </w:pPr>
    </w:p>
    <w:p>
      <w:pPr>
        <w:spacing w:before="101" w:line="224" w:lineRule="auto"/>
        <w:ind w:left="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6"/>
          <w:sz w:val="31"/>
          <w:szCs w:val="31"/>
        </w:rPr>
        <w:t>附件1</w:t>
      </w:r>
    </w:p>
    <w:p>
      <w:pPr>
        <w:spacing w:line="311" w:lineRule="auto"/>
        <w:rPr>
          <w:rFonts w:ascii="Arial"/>
          <w:sz w:val="21"/>
        </w:rPr>
      </w:pPr>
    </w:p>
    <w:p>
      <w:pPr>
        <w:spacing w:before="140" w:line="219" w:lineRule="auto"/>
        <w:ind w:left="2616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1"/>
          <w:sz w:val="43"/>
          <w:szCs w:val="43"/>
        </w:rPr>
        <w:t>支持投向行业领域</w:t>
      </w:r>
    </w:p>
    <w:p>
      <w:pPr>
        <w:spacing w:line="350" w:lineRule="auto"/>
        <w:rPr>
          <w:rFonts w:ascii="Arial"/>
          <w:sz w:val="21"/>
        </w:rPr>
      </w:pPr>
    </w:p>
    <w:p>
      <w:pPr>
        <w:pStyle w:val="2"/>
        <w:spacing w:before="101" w:line="328" w:lineRule="auto"/>
        <w:ind w:firstLine="650"/>
        <w:jc w:val="both"/>
      </w:pPr>
      <w:r>
        <w:t>新型工业化：煤</w:t>
      </w:r>
      <w:bookmarkStart w:id="0" w:name="_GoBack"/>
      <w:bookmarkEnd w:id="0"/>
      <w:r>
        <w:t>炭产业、石油天然气产业、新型电力工业、</w:t>
      </w:r>
      <w:r>
        <w:rPr>
          <w:spacing w:val="13"/>
        </w:rPr>
        <w:t xml:space="preserve"> </w:t>
      </w:r>
      <w:r>
        <w:rPr>
          <w:spacing w:val="19"/>
        </w:rPr>
        <w:t>能源化工产业、新能源汽车产业、商用车(重卡)产业、</w:t>
      </w:r>
      <w:r>
        <w:rPr>
          <w:spacing w:val="18"/>
        </w:rPr>
        <w:t>半导</w:t>
      </w:r>
      <w:r>
        <w:t xml:space="preserve">  </w:t>
      </w:r>
      <w:r>
        <w:rPr>
          <w:spacing w:val="8"/>
        </w:rPr>
        <w:t>体及集成电路产业、太阳能光伏产业、输变电装备</w:t>
      </w:r>
      <w:r>
        <w:rPr>
          <w:spacing w:val="7"/>
        </w:rPr>
        <w:t xml:space="preserve">产业、航空 </w:t>
      </w:r>
      <w:r>
        <w:rPr>
          <w:spacing w:val="8"/>
        </w:rPr>
        <w:t>产业、成套专用设备制造业、医药和医疗装备产业</w:t>
      </w:r>
      <w:r>
        <w:rPr>
          <w:spacing w:val="7"/>
        </w:rPr>
        <w:t xml:space="preserve">、钛及钛合 </w:t>
      </w:r>
      <w:r>
        <w:rPr>
          <w:spacing w:val="8"/>
        </w:rPr>
        <w:t>金产业、铝镁钼产业、智能终端产业、数控机床产</w:t>
      </w:r>
      <w:r>
        <w:rPr>
          <w:spacing w:val="7"/>
        </w:rPr>
        <w:t xml:space="preserve">业、物联网 </w:t>
      </w:r>
      <w:r>
        <w:rPr>
          <w:spacing w:val="8"/>
        </w:rPr>
        <w:t>产业、新型显示产业、钢铁深加工产业、白酒产业、富硒食品</w:t>
      </w:r>
    </w:p>
    <w:p>
      <w:pPr>
        <w:pStyle w:val="2"/>
        <w:spacing w:line="222" w:lineRule="auto"/>
      </w:pPr>
      <w:r>
        <w:rPr>
          <w:spacing w:val="3"/>
        </w:rPr>
        <w:t>产业、纺织服装产业、新型建筑业。</w:t>
      </w:r>
    </w:p>
    <w:p>
      <w:pPr>
        <w:pStyle w:val="2"/>
        <w:spacing w:before="226" w:line="327" w:lineRule="auto"/>
        <w:ind w:right="118" w:firstLine="650"/>
        <w:jc w:val="both"/>
      </w:pPr>
      <w:r>
        <w:rPr>
          <w:spacing w:val="8"/>
        </w:rPr>
        <w:t>战略新兴产业：光子产业、氢能产业、无人机产业、传感</w:t>
      </w:r>
      <w:r>
        <w:rPr>
          <w:spacing w:val="4"/>
        </w:rPr>
        <w:t xml:space="preserve"> </w:t>
      </w:r>
      <w:r>
        <w:rPr>
          <w:spacing w:val="8"/>
        </w:rPr>
        <w:t>器产业、碳纤维及其复合材料产业、增材制造业产业、机器人</w:t>
      </w:r>
    </w:p>
    <w:p>
      <w:pPr>
        <w:pStyle w:val="2"/>
        <w:spacing w:before="1" w:line="220" w:lineRule="auto"/>
      </w:pPr>
      <w:r>
        <w:rPr>
          <w:spacing w:val="3"/>
        </w:rPr>
        <w:t>产业、节能环保产业、未来产业。</w:t>
      </w:r>
    </w:p>
    <w:p>
      <w:pPr>
        <w:pStyle w:val="2"/>
        <w:spacing w:before="209" w:line="323" w:lineRule="auto"/>
        <w:ind w:right="103" w:firstLine="650"/>
        <w:jc w:val="both"/>
      </w:pPr>
      <w:r>
        <w:rPr>
          <w:spacing w:val="9"/>
        </w:rPr>
        <w:t>特色现代农业：粮食产业、肉品产业、苹果</w:t>
      </w:r>
      <w:r>
        <w:rPr>
          <w:spacing w:val="8"/>
        </w:rPr>
        <w:t>产业、乳制品</w:t>
      </w:r>
      <w:r>
        <w:t xml:space="preserve"> </w:t>
      </w:r>
      <w:r>
        <w:rPr>
          <w:spacing w:val="7"/>
        </w:rPr>
        <w:t>产业、茶产业、中药材产业、蔬菜产业、食用菌产业、猕猴桃</w:t>
      </w:r>
    </w:p>
    <w:p>
      <w:pPr>
        <w:pStyle w:val="2"/>
        <w:spacing w:before="1" w:line="223" w:lineRule="auto"/>
      </w:pPr>
      <w:r>
        <w:rPr>
          <w:spacing w:val="-6"/>
        </w:rPr>
        <w:t>产业。</w:t>
      </w:r>
    </w:p>
    <w:p>
      <w:pPr>
        <w:pStyle w:val="2"/>
        <w:spacing w:before="199" w:line="328" w:lineRule="auto"/>
        <w:ind w:right="130" w:firstLine="650"/>
        <w:jc w:val="both"/>
      </w:pPr>
      <w:r>
        <w:rPr>
          <w:spacing w:val="7"/>
        </w:rPr>
        <w:t>现代服务业：旅游景区及线路、文娱演艺、文化创意、商</w:t>
      </w:r>
      <w:r>
        <w:rPr>
          <w:spacing w:val="18"/>
        </w:rPr>
        <w:t xml:space="preserve"> </w:t>
      </w:r>
      <w:r>
        <w:rPr>
          <w:spacing w:val="19"/>
        </w:rPr>
        <w:t>旅名街、会展经济、体育(赛事)经济、出版印刷发行、乡村</w:t>
      </w:r>
      <w:r>
        <w:rPr>
          <w:spacing w:val="16"/>
        </w:rPr>
        <w:t xml:space="preserve"> </w:t>
      </w:r>
      <w:r>
        <w:rPr>
          <w:spacing w:val="8"/>
        </w:rPr>
        <w:t>旅游、现代金融产业、现代物流产业、工业设计和工程勘察设</w:t>
      </w:r>
      <w:r>
        <w:rPr>
          <w:spacing w:val="4"/>
        </w:rPr>
        <w:t xml:space="preserve"> </w:t>
      </w:r>
      <w:r>
        <w:rPr>
          <w:spacing w:val="7"/>
        </w:rPr>
        <w:t>计产业、服务贸易、商贸服务产业、酒店餐饮产业、养老托育</w:t>
      </w:r>
    </w:p>
    <w:p>
      <w:pPr>
        <w:pStyle w:val="2"/>
        <w:spacing w:before="1" w:line="222" w:lineRule="auto"/>
      </w:pPr>
      <w:r>
        <w:rPr>
          <w:spacing w:val="2"/>
        </w:rPr>
        <w:t>和家政服务产业，教育、卫生等产业。</w:t>
      </w:r>
    </w:p>
    <w:p>
      <w:pPr>
        <w:pStyle w:val="2"/>
        <w:spacing w:before="216" w:line="540" w:lineRule="exact"/>
        <w:ind w:left="650"/>
      </w:pPr>
      <w:r>
        <w:rPr>
          <w:spacing w:val="9"/>
          <w:position w:val="16"/>
        </w:rPr>
        <w:t>现代化基础设施：现代交通设施、水利基础设施、城市基</w:t>
      </w:r>
    </w:p>
    <w:p>
      <w:pPr>
        <w:pStyle w:val="2"/>
        <w:spacing w:before="1" w:line="222" w:lineRule="auto"/>
      </w:pPr>
      <w:r>
        <w:rPr>
          <w:spacing w:val="1"/>
        </w:rPr>
        <w:t>础设施、新型基础设施。</w:t>
      </w:r>
    </w:p>
    <w:p>
      <w:pPr>
        <w:spacing w:line="222" w:lineRule="auto"/>
        <w:sectPr>
          <w:pgSz w:w="11900" w:h="19830"/>
          <w:pgMar w:top="1685" w:right="1575" w:bottom="0" w:left="1599" w:header="0" w:footer="0" w:gutter="0"/>
          <w:cols w:space="720" w:num="1"/>
        </w:sect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139" w:line="219" w:lineRule="auto"/>
        <w:ind w:left="324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6"/>
          <w:sz w:val="43"/>
          <w:szCs w:val="43"/>
        </w:rPr>
        <w:t>高技术产业</w:t>
      </w:r>
    </w:p>
    <w:p>
      <w:pPr>
        <w:spacing w:line="315" w:lineRule="auto"/>
        <w:rPr>
          <w:rFonts w:ascii="Arial"/>
          <w:sz w:val="21"/>
        </w:rPr>
      </w:pPr>
    </w:p>
    <w:p>
      <w:pPr>
        <w:spacing w:line="315" w:lineRule="auto"/>
        <w:rPr>
          <w:rFonts w:ascii="Arial"/>
          <w:sz w:val="21"/>
        </w:rPr>
      </w:pPr>
    </w:p>
    <w:p>
      <w:pPr>
        <w:pStyle w:val="2"/>
        <w:spacing w:before="101" w:line="328" w:lineRule="auto"/>
        <w:ind w:right="39" w:firstLine="679"/>
      </w:pPr>
      <w:r>
        <w:rPr>
          <w:spacing w:val="5"/>
        </w:rPr>
        <w:t>1.高技术制造业：医药制造，航空、航天器</w:t>
      </w:r>
      <w:r>
        <w:rPr>
          <w:spacing w:val="4"/>
        </w:rPr>
        <w:t>及设备制造，</w:t>
      </w:r>
      <w:r>
        <w:t xml:space="preserve"> </w:t>
      </w:r>
      <w:r>
        <w:rPr>
          <w:spacing w:val="7"/>
        </w:rPr>
        <w:t>电子及通信设备制造，计算机及办公设备制造，医疗仪器设备</w:t>
      </w:r>
    </w:p>
    <w:p>
      <w:pPr>
        <w:pStyle w:val="2"/>
        <w:spacing w:before="1" w:line="221" w:lineRule="auto"/>
      </w:pPr>
      <w:r>
        <w:rPr>
          <w:spacing w:val="4"/>
        </w:rPr>
        <w:t>及仪器仪表制造，信息化学品制造等。</w:t>
      </w:r>
    </w:p>
    <w:p>
      <w:pPr>
        <w:pStyle w:val="2"/>
        <w:spacing w:before="215" w:line="334" w:lineRule="auto"/>
        <w:ind w:firstLine="629"/>
      </w:pPr>
      <w:r>
        <w:rPr>
          <w:spacing w:val="8"/>
        </w:rPr>
        <w:t>2.高技术服务业：信息服务、电子商务服务、检验检测服</w:t>
      </w:r>
      <w:r>
        <w:rPr>
          <w:spacing w:val="11"/>
        </w:rPr>
        <w:t xml:space="preserve"> </w:t>
      </w:r>
      <w:r>
        <w:rPr>
          <w:spacing w:val="7"/>
        </w:rPr>
        <w:t>务、专业技术服务业的高技术服务、研发与设计服务、科技成</w:t>
      </w:r>
      <w:r>
        <w:rPr>
          <w:spacing w:val="11"/>
        </w:rPr>
        <w:t xml:space="preserve"> </w:t>
      </w:r>
      <w:r>
        <w:rPr>
          <w:spacing w:val="7"/>
        </w:rPr>
        <w:t>果转化服务、知识产权及相关法律服务、环境监测及治理服务</w:t>
      </w:r>
    </w:p>
    <w:p>
      <w:pPr>
        <w:pStyle w:val="2"/>
        <w:spacing w:before="1" w:line="221" w:lineRule="auto"/>
      </w:pPr>
      <w:r>
        <w:t>和其他高技术服务等。</w:t>
      </w:r>
    </w:p>
    <w:sectPr>
      <w:pgSz w:w="11900" w:h="19830"/>
      <w:pgMar w:top="1685" w:right="1659" w:bottom="0" w:left="164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5035E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Office_12.1.0.16250_F1E327BC-269C-435d-A152-05C5408002CA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2024-03-07T16:58:00Z</dcterms:created>
  <dc:creator>Kingsoft-PDF</dc:creator>
  <cp:lastModifiedBy>卓天网络</cp:lastModifiedBy>
  <dcterms:modified xsi:type="dcterms:W3CDTF">2024-03-07T08:59:21Z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2024-03-07T16:58:09Z</vt:filetime>
  </property>
  <property fmtid="{D5CDD505-2E9C-101B-9397-08002B2CF9AE}" pid="4" name="UsrData">
    <vt:lpwstr>65e9819b86ea1b001f9c72dbwl</vt:lpwstr>
  </property>
  <property fmtid="{D5CDD505-2E9C-101B-9397-08002B2CF9AE}" pid="5" name="KSOProductBuildVer">
    <vt:lpwstr>2052-12.1.0.16250</vt:lpwstr>
  </property>
  <property fmtid="{D5CDD505-2E9C-101B-9397-08002B2CF9AE}" pid="6" name="ICV">
    <vt:lpwstr>8257B841050C4D4CB7CC5351059C9284_13</vt:lpwstr>
  </property>
</Properties>
</file>