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  <w:t>附件1</w:t>
      </w:r>
    </w:p>
    <w:p>
      <w:pPr>
        <w:pStyle w:val="2"/>
        <w:bidi w:val="0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支持服务企业创新举措案例撰写要求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  <w:t>一、基本要求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（一）案例重点介绍有关单位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支持服务企业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方面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的创新举措，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实施单位为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各级文化和旅游行政部门、企事业单位、行业组织、产业园区、文化和旅游金融服务中心、金融机构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的案例均可。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（二）案例应聚焦文化和旅游企业特别是民营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经济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、中小微企业和个体工商户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某个方面的发展短板、困难问题和服务需求，问题要具体，举措要有针对性，不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需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要面面俱到。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（三）案例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所展示的支持服务企业举措要突出创新性，应当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是近一年推出的创新做法或是对已有做法的创新改进措施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案例内容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客观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真实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文字精炼简洁，所用事例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数据准确。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正文字数原则上不超过3000字。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  <w:t>二、内容要求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lang w:val="en-US" w:eastAsia="zh-CN"/>
        </w:rPr>
        <w:t>（一）案例标题。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案例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应当结合内容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拟定合适题目，一般不采用“××单位支持企业发展案例”“破解企业××发展难题的主要做法”等句式作为主标题。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lang w:val="en-US" w:eastAsia="zh-CN"/>
        </w:rPr>
        <w:t>（二）作者信息。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以单位为作者的，请在标题下方列明单位全称、联系人姓名和联系方式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以个人为作者的，请列明作者姓名和联系方式。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lang w:val="en-US" w:eastAsia="zh-CN"/>
        </w:rPr>
        <w:t>（三）正文内容。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重点就某项惠企服务举措的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策划实施过程进行深入阐述，系统介绍该举措的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实施背景和拟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帮助企业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解决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什么实际困难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、研究决策过程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和遇到的难点问题、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具体做法和实际效果、经验总结和心得体会等，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以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增强案例的针对性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、可读性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和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指导性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，使读者能够从中受到启迪。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  <w:t>三、注意事项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文化和旅游部将从各地推荐案例中遴选一批针对性强、效果明显、有代表性的案例予以重点推广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。案例撰写单位应对案例内容的真实性、原创性负责，各省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级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文化和旅游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行政部门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应对所推荐案例的内容进行把关。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请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各省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级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文化和旅游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行政部门于2023年9月15日前，将推荐案例汇总后统一发送至电子邮箱chanyesi@mct.gov.cn。其他单位自行报送案例不予接收。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YjE5ZTAxMzEwZGE3MDE1MjM4M2NkMGJhZTQxNmMifQ=="/>
  </w:docVars>
  <w:rsids>
    <w:rsidRoot w:val="28760383"/>
    <w:rsid w:val="287603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after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6" w:lineRule="auto"/>
      <w:ind w:left="0" w:right="0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2023-08-24T01:47:00Z</dcterms:created>
  <dc:creator>赖。</dc:creator>
  <cp:lastModifiedBy>赖。</cp:lastModifiedBy>
  <dcterms:modified xsi:type="dcterms:W3CDTF">2023-08-24T01:47:57Z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40236F3E23EF47F09B7BD8FEE9A70AE8_11</vt:lpwstr>
  </property>
</Properties>
</file>